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2A" w:rsidRDefault="00A0432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A0432A" w:rsidRDefault="00A0432A">
      <w:pPr>
        <w:spacing w:after="1" w:line="220" w:lineRule="atLeast"/>
        <w:jc w:val="both"/>
        <w:outlineLvl w:val="0"/>
      </w:pPr>
    </w:p>
    <w:p w:rsidR="00A0432A" w:rsidRDefault="00A0432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НАДЗОРУ В СФЕРЕ ОБРАЗОВАНИЯ И НАУКИ</w:t>
      </w:r>
    </w:p>
    <w:p w:rsidR="00A0432A" w:rsidRDefault="00A0432A">
      <w:pPr>
        <w:spacing w:after="1" w:line="220" w:lineRule="atLeast"/>
        <w:jc w:val="center"/>
      </w:pPr>
    </w:p>
    <w:p w:rsidR="00A0432A" w:rsidRDefault="00A0432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ИНФОРМАЦИЯ</w:t>
      </w:r>
    </w:p>
    <w:p w:rsidR="00A0432A" w:rsidRDefault="00A0432A">
      <w:pPr>
        <w:spacing w:after="1" w:line="220" w:lineRule="atLeast"/>
        <w:jc w:val="center"/>
      </w:pPr>
    </w:p>
    <w:p w:rsidR="00A0432A" w:rsidRDefault="00A0432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НАДЗОРУ В СФЕРЕ ОБРАЗОВАНИЯ И НАУКИ</w:t>
      </w:r>
    </w:p>
    <w:p w:rsidR="00A0432A" w:rsidRDefault="00A0432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ИНФОРМИРУЕТ ОРГАНИЗАЦИИ, ОСУЩЕСТВЛЯЮЩИЕ </w:t>
      </w:r>
      <w:proofErr w:type="gramStart"/>
      <w:r>
        <w:rPr>
          <w:rFonts w:ascii="Calibri" w:hAnsi="Calibri" w:cs="Calibri"/>
          <w:b/>
        </w:rPr>
        <w:t>ОБРАЗОВАТЕЛЬНУЮ</w:t>
      </w:r>
      <w:proofErr w:type="gramEnd"/>
    </w:p>
    <w:p w:rsidR="00A0432A" w:rsidRDefault="00A0432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ДЕЯТЕЛЬНОСТЬ ПО ОБРАЗОВАТЕЛЬНЫМ ПРОГРАММАМ ОСНОВНОГО ОБЩЕГО</w:t>
      </w:r>
    </w:p>
    <w:p w:rsidR="00A0432A" w:rsidRDefault="00A0432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СРЕДНЕГО ОБЩЕГО ОБРАЗОВАНИЯ</w:t>
      </w:r>
    </w:p>
    <w:p w:rsidR="00A0432A" w:rsidRDefault="00A0432A">
      <w:pPr>
        <w:spacing w:after="1" w:line="220" w:lineRule="atLeast"/>
        <w:ind w:firstLine="540"/>
        <w:jc w:val="both"/>
      </w:pPr>
    </w:p>
    <w:p w:rsidR="00A0432A" w:rsidRDefault="00A0432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 9 января 2021 г. вступил в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просвещения Российской Федерации от 5 октября 2020 г. N 545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29 декабря 2020 г., регистрационный N 61900) (далее - приказ N 545), которым утверждены:</w:t>
      </w:r>
      <w:proofErr w:type="gramEnd"/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образец аттестата об основном общем образовании/образец аттестата об основном общем образовании с отличием;</w:t>
      </w:r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образец приложения к аттестату об основном общем образовании/аттестату об основном общем образовании с отличием;</w:t>
      </w:r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описание аттестата об основном общем образовании/аттестата об основном общем образовании с отличием и приложения к ним;</w:t>
      </w:r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образец аттестата о среднем общем образовании/образец аттестата о среднем общем образовании с отличием;</w:t>
      </w:r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образец приложения к аттестату о среднем общем образовании/аттестату о среднем общем образовании с отличием;</w:t>
      </w:r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описание аттестата о среднем общем образовании/аттестата о среднем общем образовании с отличием и приложения к ним.</w:t>
      </w:r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Соответственно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ним", с внесенными в него изменениями, признан утратившим силу.</w:t>
      </w:r>
    </w:p>
    <w:p w:rsidR="00A0432A" w:rsidRDefault="00A0432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Министерство просвещения Российской Федерации </w:t>
      </w:r>
      <w:hyperlink r:id="rId7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от 5 февраля 2021 г. N ВБ-135/03 "О заполнении и выдаче аттестатов об основном общем и среднем общем образовании в 2020 - 2021 учебном году" разъяснило, что в целях предотвращения возможных подделок бланков аттестатов об основном общем и среднем общем образовании (далее - аттестаты)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545 предусмотрены дополнительные элементы защиты, которые ранее при изготовлении бланков</w:t>
      </w:r>
      <w:proofErr w:type="gramEnd"/>
      <w:r>
        <w:rPr>
          <w:rFonts w:ascii="Calibri" w:hAnsi="Calibri" w:cs="Calibri"/>
        </w:rPr>
        <w:t xml:space="preserve"> не использовались. Поэтому для выдачи аттестатов и дубликатов аттестатов </w:t>
      </w:r>
      <w:proofErr w:type="gramStart"/>
      <w:r>
        <w:rPr>
          <w:rFonts w:ascii="Calibri" w:hAnsi="Calibri" w:cs="Calibri"/>
        </w:rPr>
        <w:t>начиная с 2021 года используются</w:t>
      </w:r>
      <w:proofErr w:type="gramEnd"/>
      <w:r>
        <w:rPr>
          <w:rFonts w:ascii="Calibri" w:hAnsi="Calibri" w:cs="Calibri"/>
        </w:rPr>
        <w:t xml:space="preserve"> только бланки, изготовленные в соответствии с образцами, утвержденными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545.</w:t>
      </w:r>
    </w:p>
    <w:p w:rsidR="00A0432A" w:rsidRDefault="00A0432A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Бланки аттестатов и приложений к ним, изготовленные в соответствии с образцами, утвержденным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ним", считаются недействительными и подлежат уничтожению в установленном порядке.</w:t>
      </w:r>
      <w:proofErr w:type="gramEnd"/>
    </w:p>
    <w:p w:rsidR="00A0432A" w:rsidRDefault="00A0432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Министерством просвещения Российской Федерации также даны разъяснения по особенностям заполнения аттестатов.</w:t>
      </w:r>
    </w:p>
    <w:p w:rsidR="00A0432A" w:rsidRDefault="00A0432A">
      <w:pPr>
        <w:spacing w:before="220" w:after="1" w:line="220" w:lineRule="atLeast"/>
        <w:ind w:firstLine="540"/>
        <w:jc w:val="both"/>
      </w:pP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545 не содержит обязательные требования, оценка соблюдения которых осуществляется в рамках государственного контроля (надзора) в сфере образования.</w:t>
      </w:r>
    </w:p>
    <w:p w:rsidR="00A0432A" w:rsidRDefault="00A0432A">
      <w:pPr>
        <w:spacing w:after="1" w:line="220" w:lineRule="atLeast"/>
        <w:jc w:val="both"/>
      </w:pPr>
    </w:p>
    <w:p w:rsidR="00A0432A" w:rsidRDefault="00A0432A">
      <w:pPr>
        <w:spacing w:after="1" w:line="220" w:lineRule="atLeast"/>
        <w:jc w:val="both"/>
      </w:pPr>
    </w:p>
    <w:p w:rsidR="00A0432A" w:rsidRDefault="00A0432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C53" w:rsidRDefault="002E3C53"/>
    <w:sectPr w:rsidR="002E3C53" w:rsidSect="0009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savePreviewPicture/>
  <w:compat/>
  <w:rsids>
    <w:rsidRoot w:val="00A0432A"/>
    <w:rsid w:val="002E3C53"/>
    <w:rsid w:val="00A0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14A2762BFE04311F6F55FB39D195AE2B6972A6C7979B042564327FBE73BC7D4183BF5D9AA176E114E816ECBQFl3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14A2762BFE04311F6F55FB39D195AE2B69227647D79B042564327FBE73BC7D4183BF5D9AA176E114E816ECBQFl3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14A2762BFE04311F6F55FB39D195AE0B79729657B79B042564327FBE73BC7D4183BF5D9AA176E114E816ECBQFl3B" TargetMode="External"/><Relationship Id="rId11" Type="http://schemas.openxmlformats.org/officeDocument/2006/relationships/hyperlink" Target="consultantplus://offline/ref=1C414A2762BFE04311F6F55FB39D195AE2B6972A6C7979B042564327FBE73BC7D4183BF5D9AA176E114E816ECBQFl3B" TargetMode="External"/><Relationship Id="rId5" Type="http://schemas.openxmlformats.org/officeDocument/2006/relationships/hyperlink" Target="consultantplus://offline/ref=1C414A2762BFE04311F6F55FB39D195AE2B6972A6C7979B042564327FBE73BC7D4183BF5D9AA176E114E816ECBQFl3B" TargetMode="External"/><Relationship Id="rId10" Type="http://schemas.openxmlformats.org/officeDocument/2006/relationships/hyperlink" Target="consultantplus://offline/ref=1C414A2762BFE04311F6F55FB39D195AE0B79729657B79B042564327FBE73BC7C61863F9D9A8096E145BD73F8DA78A51334DAED90769CCFEQFl5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414A2762BFE04311F6F55FB39D195AE2B6972A6C7979B042564327FBE73BC7C61863F9D9A8096E145BD73F8DA78A51334DAED90769CCFEQFl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2021-03-02T01:37:00Z</dcterms:created>
  <dcterms:modified xsi:type="dcterms:W3CDTF">2021-03-02T01:39:00Z</dcterms:modified>
</cp:coreProperties>
</file>